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E2DF0" w:rsidR="005268F4" w:rsidP="005268F4" w:rsidRDefault="005268F4" w14:paraId="0fd9de1" w14:textId="0fd9de1">
      <w:pPr>
        <w:pStyle w:val="Naslov2"/>
        <w15:collapsed w:val="false"/>
        <w:rPr>
          <w:rFonts w:ascii="Times New Roman" w:hAnsi="Times New Roman" w:cs="Times New Roman"/>
          <w:b w:val="false"/>
          <w:bCs w:val="false"/>
          <w:i w:val="false"/>
          <w:sz w:val="24"/>
          <w:szCs w:val="24"/>
        </w:rPr>
      </w:pPr>
      <w:r w:rsidRPr="00FE2DF0">
        <w:rPr>
          <w:rFonts w:ascii="Times New Roman" w:hAnsi="Times New Roman" w:cs="Times New Roman"/>
          <w:b w:val="false"/>
          <w:bCs w:val="false"/>
          <w:i w:val="false"/>
          <w:sz w:val="24"/>
          <w:szCs w:val="24"/>
        </w:rPr>
        <w:t>REPUBLIKA HRVATSKA</w:t>
      </w:r>
    </w:p>
    <w:p w:rsidRPr="00FE2DF0" w:rsidR="005268F4" w:rsidP="005268F4" w:rsidRDefault="005268F4">
      <w:pPr>
        <w:jc w:val="both"/>
      </w:pPr>
      <w:r w:rsidRPr="00FE2DF0">
        <w:t xml:space="preserve"> Trgovački sud u Zagrebu</w:t>
      </w:r>
    </w:p>
    <w:p w:rsidRPr="00FE2DF0" w:rsidR="005268F4" w:rsidP="005268F4" w:rsidRDefault="005268F4">
      <w:pPr>
        <w:jc w:val="both"/>
      </w:pPr>
      <w:r w:rsidRPr="00FE2DF0">
        <w:t xml:space="preserve">  Zagreb, Amruševa 2/II</w:t>
      </w:r>
    </w:p>
    <w:p w:rsidRPr="00FE2DF0" w:rsidR="005268F4" w:rsidP="005268F4" w:rsidRDefault="005268F4">
      <w:pPr>
        <w:jc w:val="right"/>
      </w:pPr>
    </w:p>
    <w:p w:rsidRPr="00FE2DF0" w:rsidR="00FA2294" w:rsidP="0073240E" w:rsidRDefault="0073240E">
      <w:pPr>
        <w:jc w:val="right"/>
      </w:pPr>
      <w:r w:rsidRPr="00FE2DF0">
        <w:t>87. St-2087/2019</w:t>
      </w:r>
    </w:p>
    <w:p w:rsidRPr="00FE2DF0" w:rsidR="005268F4" w:rsidP="005268F4" w:rsidRDefault="005268F4">
      <w:pPr>
        <w:rPr>
          <w:b/>
        </w:rPr>
      </w:pPr>
    </w:p>
    <w:p w:rsidRPr="00FE2DF0" w:rsidR="005268F4" w:rsidP="005268F4" w:rsidRDefault="005268F4">
      <w:pPr>
        <w:rPr>
          <w:b/>
          <w:lang w:eastAsia="en-US"/>
        </w:rPr>
      </w:pPr>
      <w:r w:rsidRPr="00FE2DF0">
        <w:rPr>
          <w:b/>
        </w:rPr>
        <w:tab/>
      </w:r>
      <w:r w:rsidRPr="00FE2DF0">
        <w:rPr>
          <w:b/>
        </w:rPr>
        <w:tab/>
      </w:r>
      <w:r w:rsidRPr="00FE2DF0">
        <w:rPr>
          <w:b/>
        </w:rPr>
        <w:tab/>
      </w:r>
      <w:r w:rsidRPr="00FE2DF0">
        <w:rPr>
          <w:b/>
        </w:rPr>
        <w:tab/>
        <w:t xml:space="preserve">            Z A P I S N I K</w:t>
      </w:r>
    </w:p>
    <w:p w:rsidRPr="00FE2DF0" w:rsidR="005268F4" w:rsidP="005268F4" w:rsidRDefault="005268F4">
      <w:pPr>
        <w:jc w:val="center"/>
        <w:rPr>
          <w:b/>
        </w:rPr>
      </w:pPr>
    </w:p>
    <w:p w:rsidRPr="00FE2DF0" w:rsidR="005268F4" w:rsidP="005268F4" w:rsidRDefault="00196810">
      <w:pPr>
        <w:jc w:val="center"/>
      </w:pPr>
      <w:r w:rsidRPr="00FE2DF0">
        <w:t>s ročišta za glasovanje o planu</w:t>
      </w:r>
      <w:r w:rsidRPr="00FE2DF0" w:rsidR="005268F4">
        <w:t xml:space="preserve"> restrukturiranja</w:t>
      </w:r>
    </w:p>
    <w:p w:rsidRPr="00FE2DF0" w:rsidR="005268F4" w:rsidP="005268F4" w:rsidRDefault="005268F4">
      <w:pPr>
        <w:jc w:val="center"/>
      </w:pPr>
      <w:r w:rsidRPr="00FE2DF0">
        <w:t>(čl.</w:t>
      </w:r>
      <w:r w:rsidRPr="00FE2DF0" w:rsidR="00196810">
        <w:t xml:space="preserve"> </w:t>
      </w:r>
      <w:r w:rsidRPr="00FE2DF0">
        <w:t>55.</w:t>
      </w:r>
      <w:r w:rsidRPr="00FE2DF0" w:rsidR="00EE4190">
        <w:t xml:space="preserve"> Stečajnog zakona - </w:t>
      </w:r>
      <w:r w:rsidRPr="00FE2DF0">
        <w:t>"Narodne novine" broj 71/15</w:t>
      </w:r>
      <w:r w:rsidRPr="00FE2DF0" w:rsidR="00196810">
        <w:t xml:space="preserve"> i 104/17;</w:t>
      </w:r>
      <w:r w:rsidRPr="00FE2DF0">
        <w:t xml:space="preserve"> dalje</w:t>
      </w:r>
      <w:r w:rsidRPr="00FE2DF0" w:rsidR="00196810">
        <w:t>:</w:t>
      </w:r>
      <w:r w:rsidRPr="00FE2DF0">
        <w:t xml:space="preserve"> SZ)</w:t>
      </w:r>
    </w:p>
    <w:p w:rsidRPr="00FE2DF0" w:rsidR="005268F4" w:rsidP="005268F4" w:rsidRDefault="005268F4">
      <w:pPr>
        <w:jc w:val="center"/>
        <w:rPr>
          <w:b/>
        </w:rPr>
      </w:pPr>
    </w:p>
    <w:p w:rsidRPr="00FE2DF0" w:rsidR="005268F4" w:rsidP="005268F4" w:rsidRDefault="005268F4">
      <w:pPr>
        <w:ind w:firstLine="708"/>
        <w:jc w:val="center"/>
      </w:pPr>
      <w:r w:rsidRPr="00FE2DF0">
        <w:t xml:space="preserve">održanog </w:t>
      </w:r>
      <w:r w:rsidRPr="00FE2DF0" w:rsidR="0073240E">
        <w:t>10. srpnja 2020</w:t>
      </w:r>
      <w:r w:rsidRPr="00FE2DF0">
        <w:t>. na Trgovačkom sudu u Zagrebu u predstečajnom postupku nad dužnikom</w:t>
      </w:r>
    </w:p>
    <w:p w:rsidRPr="00FE2DF0" w:rsidR="00FA2294" w:rsidP="005268F4" w:rsidRDefault="0073240E">
      <w:pPr>
        <w:jc w:val="center"/>
      </w:pPr>
      <w:r w:rsidRPr="00FE2DF0">
        <w:t xml:space="preserve">SUPERKNJIŽARA d.o.o., OIB 65638061875, Zagreb, </w:t>
      </w:r>
      <w:proofErr w:type="spellStart"/>
      <w:r w:rsidRPr="00FE2DF0">
        <w:t>Sokolgradska</w:t>
      </w:r>
      <w:proofErr w:type="spellEnd"/>
      <w:r w:rsidRPr="00FE2DF0">
        <w:t xml:space="preserve"> 58,</w:t>
      </w:r>
    </w:p>
    <w:p w:rsidRPr="00FE2DF0" w:rsidR="0073240E" w:rsidP="005268F4" w:rsidRDefault="0073240E">
      <w:pPr>
        <w:jc w:val="center"/>
      </w:pPr>
    </w:p>
    <w:p w:rsidRPr="00FE2DF0" w:rsidR="005268F4" w:rsidP="005268F4" w:rsidRDefault="005268F4">
      <w:pPr>
        <w:jc w:val="both"/>
      </w:pPr>
      <w:r w:rsidRPr="00FE2DF0">
        <w:t>Nazočni od suda:</w:t>
      </w:r>
    </w:p>
    <w:p w:rsidRPr="00FE2DF0" w:rsidR="00196810" w:rsidP="00196810" w:rsidRDefault="00196810">
      <w:r w:rsidRPr="00FE2DF0">
        <w:t>Sudac: Marija Bakula Vugrinec</w:t>
      </w:r>
    </w:p>
    <w:p w:rsidRPr="00FE2DF0" w:rsidR="00196810" w:rsidP="00196810" w:rsidRDefault="00196810">
      <w:r w:rsidRPr="00FE2DF0">
        <w:t>Zapisničar: Tanja Štraubert</w:t>
      </w:r>
    </w:p>
    <w:p w:rsidRPr="00FE2DF0" w:rsidR="005268F4" w:rsidP="005268F4" w:rsidRDefault="005268F4">
      <w:pPr>
        <w:jc w:val="both"/>
      </w:pPr>
    </w:p>
    <w:p w:rsidRPr="00FE2DF0" w:rsidR="005268F4" w:rsidP="005268F4" w:rsidRDefault="005268F4">
      <w:pPr>
        <w:jc w:val="both"/>
      </w:pPr>
      <w:r w:rsidRPr="00FE2DF0">
        <w:t xml:space="preserve">Sudac otvara ročište u </w:t>
      </w:r>
      <w:r w:rsidRPr="00FE2DF0" w:rsidR="0073240E">
        <w:t>10,00</w:t>
      </w:r>
      <w:r w:rsidRPr="00FE2DF0">
        <w:t xml:space="preserve"> sati. Ročište je javno.</w:t>
      </w:r>
    </w:p>
    <w:p w:rsidRPr="00FE2DF0" w:rsidR="005268F4" w:rsidP="005268F4" w:rsidRDefault="005268F4">
      <w:pPr>
        <w:jc w:val="both"/>
      </w:pPr>
    </w:p>
    <w:p w:rsidRPr="00FE2DF0" w:rsidR="005268F4" w:rsidP="005268F4" w:rsidRDefault="005268F4">
      <w:r w:rsidRPr="00FE2DF0">
        <w:t xml:space="preserve">Utvrđuje se da su pristupili: </w:t>
      </w:r>
    </w:p>
    <w:p w:rsidRPr="00FE2DF0" w:rsidR="005268F4" w:rsidP="005268F4" w:rsidRDefault="005268F4"/>
    <w:p w:rsidRPr="00FE2DF0" w:rsidR="005268F4" w:rsidP="005268F4" w:rsidRDefault="00823BD1">
      <w:r w:rsidRPr="00FE2DF0">
        <w:t>Povjerenik: Davorin Kapustić</w:t>
      </w:r>
    </w:p>
    <w:p w:rsidRPr="00FE2DF0" w:rsidR="005268F4" w:rsidP="00672A20" w:rsidRDefault="005268F4">
      <w:pPr>
        <w:ind w:left="705" w:hanging="705"/>
        <w:jc w:val="both"/>
      </w:pPr>
      <w:r w:rsidRPr="00FE2DF0">
        <w:t xml:space="preserve">Za dužnika: </w:t>
      </w:r>
      <w:r w:rsidRPr="00683FF1">
        <w:t xml:space="preserve">zastupnik po zakonu </w:t>
      </w:r>
      <w:r w:rsidRPr="00683FF1" w:rsidR="00823BD1">
        <w:t xml:space="preserve">Mišo </w:t>
      </w:r>
      <w:proofErr w:type="spellStart"/>
      <w:r w:rsidRPr="00683FF1" w:rsidR="00823BD1">
        <w:t>Nejašmić</w:t>
      </w:r>
      <w:proofErr w:type="spellEnd"/>
      <w:r w:rsidRPr="00FE2DF0" w:rsidR="00823BD1">
        <w:t>, i</w:t>
      </w:r>
      <w:r w:rsidRPr="00FE2DF0" w:rsidR="0073240E">
        <w:t xml:space="preserve"> punomoćnik </w:t>
      </w:r>
      <w:proofErr w:type="spellStart"/>
      <w:r w:rsidRPr="00FE2DF0" w:rsidR="0073240E">
        <w:t>Bariša</w:t>
      </w:r>
      <w:proofErr w:type="spellEnd"/>
      <w:r w:rsidRPr="00FE2DF0" w:rsidR="0073240E">
        <w:t xml:space="preserve"> Pavičić</w:t>
      </w:r>
      <w:r w:rsidRPr="00FE2DF0" w:rsidR="00823BD1">
        <w:t>, odvjetnik, prema punomoći u spisu</w:t>
      </w:r>
    </w:p>
    <w:p w:rsidRPr="00FE2DF0" w:rsidR="00672A20" w:rsidP="00672A20" w:rsidRDefault="00672A20">
      <w:pPr>
        <w:ind w:left="705" w:hanging="705"/>
        <w:jc w:val="both"/>
      </w:pPr>
    </w:p>
    <w:p w:rsidRPr="00683FF1" w:rsidR="005268F4" w:rsidP="00683FF1" w:rsidRDefault="005268F4">
      <w:pPr>
        <w:jc w:val="both"/>
      </w:pPr>
      <w:r w:rsidRPr="00FE2DF0">
        <w:t xml:space="preserve">Stečajni sudac utvrđuje da </w:t>
      </w:r>
      <w:r w:rsidR="00683FF1">
        <w:t>nije pristupio nitko od vjerovnika.</w:t>
      </w:r>
      <w:r w:rsidRPr="00FE2DF0">
        <w:t xml:space="preserve"> </w:t>
      </w:r>
    </w:p>
    <w:p w:rsidRPr="00FE2DF0" w:rsidR="00513EA3" w:rsidP="005268F4" w:rsidRDefault="00513EA3">
      <w:pPr>
        <w:jc w:val="both"/>
      </w:pPr>
    </w:p>
    <w:p w:rsidRPr="00FE2DF0" w:rsidR="005268F4" w:rsidP="005268F4" w:rsidRDefault="005268F4">
      <w:pPr>
        <w:widowControl w:val="false"/>
        <w:overflowPunct w:val="false"/>
        <w:autoSpaceDE w:val="false"/>
        <w:autoSpaceDN w:val="false"/>
        <w:adjustRightInd w:val="false"/>
        <w:textAlignment w:val="baseline"/>
      </w:pPr>
    </w:p>
    <w:p w:rsidRPr="00FE2DF0" w:rsidR="00DE52A3" w:rsidP="00DE52A3" w:rsidRDefault="005268F4">
      <w:pPr>
        <w:jc w:val="both"/>
      </w:pPr>
      <w:r w:rsidRPr="00FE2DF0">
        <w:tab/>
      </w:r>
      <w:r w:rsidRPr="00FE2DF0" w:rsidR="00DE52A3">
        <w:t>Utvrđuje se da je:</w:t>
      </w:r>
    </w:p>
    <w:p w:rsidRPr="00FE2DF0" w:rsidR="00DE52A3" w:rsidP="00DE52A3" w:rsidRDefault="00DE52A3">
      <w:pPr>
        <w:ind w:firstLine="708"/>
        <w:jc w:val="both"/>
      </w:pPr>
      <w:r w:rsidRPr="00FE2DF0">
        <w:t xml:space="preserve">-održavanje današnjeg ročišta određeno zaključkom suda od </w:t>
      </w:r>
      <w:r w:rsidRPr="00FE2DF0" w:rsidR="00F87E33">
        <w:t>19. lipnja 2020</w:t>
      </w:r>
      <w:r w:rsidRPr="00FE2DF0">
        <w:t xml:space="preserve">. koji zaključak je objavljen na e-oglasnoj ploči Trgovačkog suda u Zagrebu </w:t>
      </w:r>
      <w:r w:rsidRPr="00FE2DF0" w:rsidR="00F87E33">
        <w:t>19. lipnja 2020</w:t>
      </w:r>
      <w:r w:rsidRPr="00FE2DF0">
        <w:t>. pa je od pravomoćnosti rješenja o utvrđenim i osporenim tražbinama proteklo više od 30 dana</w:t>
      </w:r>
    </w:p>
    <w:p w:rsidRPr="00FE2DF0" w:rsidR="000C5495" w:rsidP="000C5495" w:rsidRDefault="000C5495">
      <w:pPr>
        <w:ind w:firstLine="708"/>
        <w:jc w:val="both"/>
      </w:pPr>
      <w:r w:rsidRPr="00FE2DF0">
        <w:t>-19. lipnja 2020. - na e-oglasnoj ploči Trgovačkog suda u Zagrebu objavljen popis vjerovnika i prava glasa koja vjerov</w:t>
      </w:r>
      <w:r>
        <w:t>nicima pripadaju (čl. 57. SZ-a)</w:t>
      </w:r>
    </w:p>
    <w:p w:rsidRPr="00FE2DF0" w:rsidR="000C5495" w:rsidP="000C5495" w:rsidRDefault="000C5495">
      <w:pPr>
        <w:ind w:firstLine="708"/>
        <w:jc w:val="both"/>
      </w:pPr>
      <w:r w:rsidRPr="00FE2DF0">
        <w:t>-14. veljače 2020. – na e-oglasnoj ploči Trgovačkog suda u Zagrebu objavljen je izmijenjeni plan restrukturi</w:t>
      </w:r>
      <w:r>
        <w:t>ranja</w:t>
      </w:r>
    </w:p>
    <w:p w:rsidRPr="00FE2DF0" w:rsidR="00DE52A3" w:rsidP="000C5495" w:rsidRDefault="00DE52A3">
      <w:pPr>
        <w:ind w:firstLine="708"/>
        <w:jc w:val="both"/>
      </w:pPr>
      <w:r w:rsidRPr="00FE2DF0">
        <w:t>-do dana održavanja današnjeg ročišta za glasovanje sudu je pozivom na gornji broj spisa dostavljeno popunjenih obrazaca za glasovanje (obrazac br. 11. Pravilnika o sadržaju i obliku obrazaca na kojima se podnose podnesci u predstečajnom i stečajnom postupku,  "Naro</w:t>
      </w:r>
      <w:r w:rsidR="000C5495">
        <w:t>dne novine" broj 197/15), i to:</w:t>
      </w:r>
    </w:p>
    <w:p w:rsidRPr="00FE2DF0" w:rsidR="00DE52A3" w:rsidP="00DE52A3" w:rsidRDefault="00F87E33">
      <w:pPr>
        <w:ind w:firstLine="708"/>
        <w:jc w:val="both"/>
      </w:pPr>
      <w:r w:rsidRPr="00FE2DF0">
        <w:t>-</w:t>
      </w:r>
      <w:r w:rsidR="00F37E01">
        <w:t>27. travnja</w:t>
      </w:r>
      <w:r w:rsidRPr="00FE2DF0">
        <w:t xml:space="preserve"> 2020</w:t>
      </w:r>
      <w:r w:rsidRPr="00FE2DF0" w:rsidR="00DE52A3">
        <w:t xml:space="preserve">. - vjerovnik </w:t>
      </w:r>
      <w:r w:rsidR="00F37E01">
        <w:t>NAŠA DJECA d.o.o.</w:t>
      </w:r>
      <w:r w:rsidRPr="00FE2DF0" w:rsidR="00DE52A3">
        <w:t xml:space="preserve"> – koji je glasovao "ZA" </w:t>
      </w:r>
    </w:p>
    <w:p w:rsidRPr="00FE2DF0" w:rsidR="00DE52A3" w:rsidP="00DE52A3" w:rsidRDefault="007C7BED">
      <w:pPr>
        <w:ind w:firstLine="708"/>
        <w:jc w:val="both"/>
      </w:pPr>
      <w:r>
        <w:t>-25. svibnja</w:t>
      </w:r>
      <w:r w:rsidRPr="00FE2DF0" w:rsidR="00F87E33">
        <w:t xml:space="preserve"> 2020</w:t>
      </w:r>
      <w:r w:rsidRPr="00FE2DF0" w:rsidR="00DE52A3">
        <w:t xml:space="preserve">. - vjerovnik </w:t>
      </w:r>
      <w:r>
        <w:t>SOVAGRAD d.o.o.</w:t>
      </w:r>
      <w:r w:rsidRPr="00FE2DF0" w:rsidR="00DE52A3">
        <w:t xml:space="preserve"> – koji je glasovao "ZA" </w:t>
      </w:r>
    </w:p>
    <w:p w:rsidRPr="00FE2DF0" w:rsidR="00DE52A3" w:rsidP="00DE52A3" w:rsidRDefault="00F87E33">
      <w:pPr>
        <w:ind w:firstLine="708"/>
        <w:jc w:val="both"/>
      </w:pPr>
      <w:r w:rsidRPr="00FE2DF0">
        <w:t>-</w:t>
      </w:r>
      <w:r w:rsidR="007C7BED">
        <w:t>7. srpnja</w:t>
      </w:r>
      <w:r w:rsidRPr="00FE2DF0">
        <w:t xml:space="preserve"> 2020</w:t>
      </w:r>
      <w:r w:rsidRPr="00FE2DF0" w:rsidR="00DE52A3">
        <w:t xml:space="preserve">. - vjerovnik </w:t>
      </w:r>
      <w:r w:rsidR="007C7BED">
        <w:t>GRAD RIJEKA</w:t>
      </w:r>
      <w:r w:rsidRPr="00FE2DF0" w:rsidR="00DE52A3">
        <w:t xml:space="preserve"> – koji je glasovao "ZA" </w:t>
      </w:r>
    </w:p>
    <w:p w:rsidRPr="00FE2DF0" w:rsidR="00DE52A3" w:rsidP="000C5495" w:rsidRDefault="007C7BED">
      <w:pPr>
        <w:ind w:firstLine="708"/>
        <w:jc w:val="both"/>
      </w:pPr>
      <w:r w:rsidRPr="00FE2DF0">
        <w:t>-</w:t>
      </w:r>
      <w:r w:rsidR="008B2C63">
        <w:t>8. srpnja</w:t>
      </w:r>
      <w:r w:rsidRPr="00FE2DF0">
        <w:t xml:space="preserve"> 2020. - vjerovnik </w:t>
      </w:r>
      <w:r w:rsidR="008B2C63">
        <w:t>ZAGREBAČKA BANKA d.d.</w:t>
      </w:r>
      <w:r w:rsidR="000C5495">
        <w:t xml:space="preserve"> – koji je glasovao "ZA" </w:t>
      </w:r>
    </w:p>
    <w:p w:rsidR="00DE52A3" w:rsidP="00DE52A3" w:rsidRDefault="00DE52A3">
      <w:pPr>
        <w:ind w:firstLine="708"/>
        <w:jc w:val="both"/>
      </w:pPr>
      <w:r w:rsidRPr="003F707D">
        <w:t xml:space="preserve">- uz podnesak od </w:t>
      </w:r>
      <w:r w:rsidRPr="003F707D" w:rsidR="008B2C63">
        <w:t xml:space="preserve">9. srpnja 2020. (dostavljenog </w:t>
      </w:r>
      <w:proofErr w:type="spellStart"/>
      <w:r w:rsidRPr="003F707D" w:rsidR="008B2C63">
        <w:t>eKomunikacijom</w:t>
      </w:r>
      <w:proofErr w:type="spellEnd"/>
      <w:r w:rsidRPr="003F707D" w:rsidR="008B2C63">
        <w:t>)</w:t>
      </w:r>
      <w:r w:rsidRPr="003F707D">
        <w:t xml:space="preserve"> dužnik dostavio popunjene obrasce za glasovanje</w:t>
      </w:r>
      <w:r w:rsidR="008A2AEE">
        <w:t xml:space="preserve"> 70</w:t>
      </w:r>
      <w:r w:rsidRPr="003F707D">
        <w:t xml:space="preserve"> vjerovnika koji su glasovali</w:t>
      </w:r>
      <w:r w:rsidRPr="003F707D" w:rsidR="00F87E33">
        <w:t xml:space="preserve"> "ZA"</w:t>
      </w:r>
    </w:p>
    <w:p w:rsidRPr="008F518F" w:rsidR="00DE52A3" w:rsidP="00270790" w:rsidRDefault="000C5495">
      <w:pPr>
        <w:ind w:firstLine="708"/>
        <w:jc w:val="both"/>
      </w:pPr>
      <w:r w:rsidRPr="008F518F">
        <w:lastRenderedPageBreak/>
        <w:t xml:space="preserve">- uz podnesak od 10. srpnja 2020. dužnik dostavio izvornike popunjenih obrazaca za glasovanje, </w:t>
      </w:r>
      <w:r w:rsidRPr="008F518F" w:rsidR="00270790">
        <w:t>koji je zaprimljen na sudu sat vremena prije održavanja ročišta</w:t>
      </w:r>
      <w:r w:rsidRPr="008F518F" w:rsidR="00E53F34">
        <w:t xml:space="preserve"> (ukupno 722 stranice)</w:t>
      </w:r>
      <w:r w:rsidRPr="008F518F" w:rsidR="00270790">
        <w:t>, a u referadi suca je zaprimljen neposredno prije početka ročišta</w:t>
      </w:r>
      <w:r w:rsidRPr="008F518F" w:rsidR="00EB3FA4">
        <w:t xml:space="preserve"> odnosno u 9,51 sati.</w:t>
      </w:r>
    </w:p>
    <w:p w:rsidRPr="00FE2DF0" w:rsidR="00FB0DFF" w:rsidP="00FB0DFF" w:rsidRDefault="00FB0DFF">
      <w:pPr>
        <w:jc w:val="both"/>
        <w:rPr>
          <w:b/>
        </w:rPr>
      </w:pPr>
    </w:p>
    <w:p w:rsidR="00E53F34" w:rsidP="008F518F" w:rsidRDefault="00E53F34">
      <w:pPr>
        <w:jc w:val="both"/>
        <w:rPr>
          <w:u w:val="single"/>
        </w:rPr>
      </w:pPr>
    </w:p>
    <w:p w:rsidR="006D4872" w:rsidP="008A2AEE" w:rsidRDefault="006D4872">
      <w:pPr>
        <w:ind w:firstLine="708"/>
        <w:jc w:val="both"/>
        <w:rPr>
          <w:u w:val="single"/>
        </w:rPr>
      </w:pPr>
    </w:p>
    <w:p w:rsidRPr="006D4872" w:rsidR="00E53F34" w:rsidP="008A2AEE" w:rsidRDefault="00926F0B">
      <w:pPr>
        <w:ind w:firstLine="708"/>
        <w:jc w:val="both"/>
      </w:pPr>
      <w:r w:rsidRPr="006D4872">
        <w:t>S</w:t>
      </w:r>
      <w:r w:rsidR="00991D9A">
        <w:t xml:space="preserve"> obzirom na to da je neposredno prije početka ročišta zaprimljen podnesak s prilozima – obrascima (ukupno 722 stranice) ko</w:t>
      </w:r>
      <w:r w:rsidR="00DE28D8">
        <w:t xml:space="preserve">ji nije uvezan u spis i </w:t>
      </w:r>
      <w:r w:rsidR="008F518F">
        <w:t xml:space="preserve">s obzirom na to da je dostavljen </w:t>
      </w:r>
      <w:r w:rsidR="00DE28D8">
        <w:t xml:space="preserve">veliki broj obrazaca </w:t>
      </w:r>
      <w:r w:rsidR="008F518F">
        <w:t>s</w:t>
      </w:r>
      <w:r w:rsidRPr="006D4872">
        <w:t xml:space="preserve">ud donosi </w:t>
      </w:r>
    </w:p>
    <w:p w:rsidRPr="006D4872" w:rsidR="00926F0B" w:rsidP="008A2AEE" w:rsidRDefault="00926F0B">
      <w:pPr>
        <w:ind w:firstLine="708"/>
        <w:jc w:val="both"/>
      </w:pPr>
    </w:p>
    <w:p w:rsidRPr="006D4872" w:rsidR="00926F0B" w:rsidP="006D4872" w:rsidRDefault="00926F0B">
      <w:pPr>
        <w:jc w:val="center"/>
      </w:pPr>
      <w:r w:rsidRPr="006D4872">
        <w:t>z</w:t>
      </w:r>
      <w:r w:rsidR="006D4872">
        <w:t xml:space="preserve"> </w:t>
      </w:r>
      <w:r w:rsidRPr="006D4872">
        <w:t>a</w:t>
      </w:r>
      <w:r w:rsidR="006D4872">
        <w:t xml:space="preserve"> </w:t>
      </w:r>
      <w:r w:rsidRPr="006D4872">
        <w:t>k</w:t>
      </w:r>
      <w:r w:rsidR="006D4872">
        <w:t xml:space="preserve"> </w:t>
      </w:r>
      <w:r w:rsidRPr="006D4872">
        <w:t>l</w:t>
      </w:r>
      <w:r w:rsidR="00683FF1">
        <w:t xml:space="preserve"> </w:t>
      </w:r>
      <w:r w:rsidRPr="006D4872">
        <w:t>j</w:t>
      </w:r>
      <w:r w:rsidR="006D4872">
        <w:t xml:space="preserve"> </w:t>
      </w:r>
      <w:r w:rsidRPr="006D4872">
        <w:t>u</w:t>
      </w:r>
      <w:r w:rsidR="006D4872">
        <w:t xml:space="preserve"> </w:t>
      </w:r>
      <w:r w:rsidRPr="006D4872">
        <w:t>č</w:t>
      </w:r>
      <w:r w:rsidR="006D4872">
        <w:t xml:space="preserve"> </w:t>
      </w:r>
      <w:r w:rsidRPr="006D4872">
        <w:t>a</w:t>
      </w:r>
      <w:r w:rsidR="006D4872">
        <w:t xml:space="preserve"> </w:t>
      </w:r>
      <w:r w:rsidRPr="006D4872">
        <w:t>k</w:t>
      </w:r>
    </w:p>
    <w:p w:rsidR="00926F0B" w:rsidP="008A2AEE" w:rsidRDefault="00926F0B">
      <w:pPr>
        <w:ind w:firstLine="708"/>
        <w:jc w:val="both"/>
        <w:rPr>
          <w:u w:val="single"/>
        </w:rPr>
      </w:pPr>
    </w:p>
    <w:p w:rsidR="00926F0B" w:rsidP="008A2AEE" w:rsidRDefault="00926F0B">
      <w:pPr>
        <w:ind w:firstLine="708"/>
        <w:jc w:val="both"/>
        <w:rPr>
          <w:u w:val="single"/>
        </w:rPr>
      </w:pPr>
      <w:r w:rsidRPr="00101398">
        <w:t>Ročište za glasovanje o planu restrukturiranja odgađa se i novo ročište za glasovanje o</w:t>
      </w:r>
      <w:r>
        <w:t xml:space="preserve"> </w:t>
      </w:r>
      <w:r w:rsidR="00EB3FA4">
        <w:t xml:space="preserve">planu </w:t>
      </w:r>
      <w:r w:rsidRPr="00FE2DF0" w:rsidR="00EB3FA4">
        <w:t>restrukturiranja</w:t>
      </w:r>
      <w:r w:rsidR="00EB3FA4">
        <w:t xml:space="preserve"> određuje se za dan </w:t>
      </w:r>
      <w:r w:rsidR="008F518F">
        <w:t>15</w:t>
      </w:r>
      <w:r w:rsidR="006D4872">
        <w:t>.</w:t>
      </w:r>
      <w:r w:rsidR="00EB3FA4">
        <w:t xml:space="preserve"> srpnja 2020. u 10,00 sati.</w:t>
      </w:r>
    </w:p>
    <w:p w:rsidRPr="00FE2DF0" w:rsidR="005268F4" w:rsidP="005268F4" w:rsidRDefault="005268F4">
      <w:pPr>
        <w:jc w:val="both"/>
      </w:pPr>
    </w:p>
    <w:p w:rsidRPr="00FE2DF0" w:rsidR="00517D1D" w:rsidP="00517D1D" w:rsidRDefault="00517D1D">
      <w:pPr>
        <w:jc w:val="center"/>
      </w:pPr>
      <w:r w:rsidRPr="00FE2DF0">
        <w:t xml:space="preserve">Dovršeno u </w:t>
      </w:r>
      <w:r w:rsidR="00683FF1">
        <w:t xml:space="preserve">10,05 </w:t>
      </w:r>
      <w:r w:rsidRPr="00FE2DF0">
        <w:t>sati.</w:t>
      </w:r>
    </w:p>
    <w:p w:rsidR="00517D1D" w:rsidP="00517D1D" w:rsidRDefault="00517D1D">
      <w:pPr>
        <w:ind w:firstLine="720"/>
        <w:jc w:val="both"/>
      </w:pPr>
    </w:p>
    <w:p w:rsidR="00D904EC" w:rsidP="00517D1D" w:rsidRDefault="00D904EC">
      <w:pPr>
        <w:ind w:firstLine="720"/>
        <w:jc w:val="both"/>
      </w:pPr>
    </w:p>
    <w:p w:rsidRPr="00FE2DF0" w:rsidR="00D904EC" w:rsidP="00517D1D" w:rsidRDefault="00D904EC">
      <w:pPr>
        <w:ind w:firstLine="720"/>
        <w:jc w:val="both"/>
      </w:pPr>
    </w:p>
    <w:p w:rsidRPr="00FE2DF0" w:rsidR="00517D1D" w:rsidP="00517D1D" w:rsidRDefault="00517D1D">
      <w:pPr>
        <w:jc w:val="center"/>
      </w:pPr>
      <w:r w:rsidRPr="00FE2DF0">
        <w:t>Sudac:</w:t>
      </w:r>
    </w:p>
    <w:p w:rsidR="00517D1D" w:rsidP="00517D1D" w:rsidRDefault="00517D1D">
      <w:pPr>
        <w:jc w:val="both"/>
      </w:pPr>
    </w:p>
    <w:p w:rsidRPr="00FE2DF0" w:rsidR="00D904EC" w:rsidP="00517D1D" w:rsidRDefault="00D904EC">
      <w:pPr>
        <w:jc w:val="both"/>
      </w:pPr>
      <w:bookmarkStart w:name="_GoBack" w:id="0"/>
      <w:bookmarkEnd w:id="0"/>
    </w:p>
    <w:p w:rsidRPr="00FE2DF0" w:rsidR="00517D1D" w:rsidP="00517D1D" w:rsidRDefault="00517D1D">
      <w:pPr>
        <w:jc w:val="center"/>
      </w:pPr>
    </w:p>
    <w:p w:rsidRPr="00FE2DF0" w:rsidR="00517D1D" w:rsidP="00517D1D" w:rsidRDefault="00517D1D">
      <w:pPr>
        <w:jc w:val="center"/>
      </w:pPr>
      <w:r w:rsidRPr="00FE2DF0">
        <w:t>Zapisničar:</w:t>
      </w:r>
    </w:p>
    <w:p w:rsidRPr="00FE2DF0" w:rsidR="00517D1D" w:rsidP="00517D1D" w:rsidRDefault="00517D1D">
      <w:pPr>
        <w:ind w:left="4944" w:firstLine="708"/>
        <w:jc w:val="both"/>
      </w:pPr>
    </w:p>
    <w:p w:rsidRPr="00FE2DF0" w:rsidR="00517D1D" w:rsidP="00517D1D" w:rsidRDefault="00517D1D">
      <w:pPr>
        <w:ind w:left="4944" w:firstLine="708"/>
        <w:jc w:val="both"/>
      </w:pPr>
    </w:p>
    <w:p w:rsidRPr="00FE2DF0" w:rsidR="00517D1D" w:rsidP="00620FA1" w:rsidRDefault="00517D1D">
      <w:pPr>
        <w:ind w:left="4944" w:firstLine="708"/>
        <w:jc w:val="right"/>
      </w:pPr>
      <w:r w:rsidRPr="00FE2DF0">
        <w:t>Povjerenik :</w:t>
      </w:r>
    </w:p>
    <w:p w:rsidRPr="00FE2DF0" w:rsidR="00517D1D" w:rsidP="00620FA1" w:rsidRDefault="00517D1D">
      <w:pPr>
        <w:ind w:left="5652"/>
        <w:jc w:val="right"/>
      </w:pPr>
    </w:p>
    <w:p w:rsidRPr="00FE2DF0" w:rsidR="00517D1D" w:rsidP="00620FA1" w:rsidRDefault="00517D1D">
      <w:pPr>
        <w:ind w:left="5652"/>
        <w:jc w:val="right"/>
      </w:pPr>
    </w:p>
    <w:p w:rsidRPr="00FE2DF0" w:rsidR="00517D1D" w:rsidP="00620FA1" w:rsidRDefault="00517D1D">
      <w:pPr>
        <w:ind w:left="5652"/>
        <w:jc w:val="right"/>
      </w:pPr>
      <w:r w:rsidRPr="00FE2DF0">
        <w:t>Zastupnik po zakonu dužnika:</w:t>
      </w:r>
    </w:p>
    <w:p w:rsidRPr="00FE2DF0" w:rsidR="00517D1D" w:rsidP="00620FA1" w:rsidRDefault="00517D1D">
      <w:pPr>
        <w:ind w:left="5652"/>
        <w:jc w:val="right"/>
      </w:pPr>
    </w:p>
    <w:p w:rsidRPr="00FE2DF0" w:rsidR="00517D1D" w:rsidP="00620FA1" w:rsidRDefault="00517D1D">
      <w:pPr>
        <w:jc w:val="right"/>
      </w:pPr>
    </w:p>
    <w:p w:rsidRPr="00FE2DF0" w:rsidR="00517D1D" w:rsidP="00620FA1" w:rsidRDefault="00683FF1">
      <w:pPr>
        <w:ind w:left="4944" w:firstLine="708"/>
        <w:jc w:val="right"/>
      </w:pPr>
      <w:r>
        <w:t xml:space="preserve"> </w:t>
      </w:r>
    </w:p>
    <w:p w:rsidRPr="00FE2DF0" w:rsidR="005268F4" w:rsidP="005268F4" w:rsidRDefault="005268F4">
      <w:pPr>
        <w:jc w:val="both"/>
      </w:pPr>
      <w:r w:rsidRPr="00FE2DF0">
        <w:tab/>
      </w:r>
    </w:p>
    <w:p w:rsidRPr="00FE2DF0" w:rsidR="005268F4" w:rsidP="005268F4" w:rsidRDefault="005268F4">
      <w:pPr>
        <w:jc w:val="both"/>
      </w:pPr>
    </w:p>
    <w:p w:rsidRPr="00FE2DF0" w:rsidR="007842A0" w:rsidRDefault="007842A0"/>
    <w:sectPr w:rsidRPr="00FE2DF0" w:rsidR="007842A0" w:rsidSect="00683FF1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53F34" w:rsidP="00FF3B94" w:rsidRDefault="00E53F34">
      <w:r>
        <w:separator/>
      </w:r>
    </w:p>
  </w:endnote>
  <w:endnote w:type="continuationSeparator" w:id="0">
    <w:p w:rsidR="00E53F34" w:rsidP="00FF3B94" w:rsidRDefault="00E53F3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53F34" w:rsidP="00FF3B94" w:rsidRDefault="00E53F34">
      <w:r>
        <w:separator/>
      </w:r>
    </w:p>
  </w:footnote>
  <w:footnote w:type="continuationSeparator" w:id="0">
    <w:p w:rsidR="00E53F34" w:rsidP="00FF3B94" w:rsidRDefault="00E53F3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53F34" w:rsidP="007C5068" w:rsidRDefault="00E53F3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53F34" w:rsidRDefault="00E53F34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53F34" w:rsidP="007C5068" w:rsidRDefault="00E53F3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04EC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53F34" w:rsidP="00890AB1" w:rsidRDefault="00E53F34">
    <w:pPr>
      <w:jc w:val="right"/>
    </w:pPr>
    <w:r>
      <w:t xml:space="preserve">                                                                                               </w:t>
    </w:r>
    <w:r>
      <w:tab/>
    </w:r>
  </w:p>
  <w:p w:rsidR="00E53F34" w:rsidP="00890AB1" w:rsidRDefault="00E53F34">
    <w:pPr>
      <w:ind w:left="7080"/>
      <w:jc w:val="both"/>
    </w:pPr>
    <w:r>
      <w:t xml:space="preserve">87. </w:t>
    </w:r>
    <w:r w:rsidRPr="004E11DB">
      <w:t>St-2087/2019</w:t>
    </w:r>
  </w:p>
  <w:p w:rsidR="00E53F34" w:rsidP="00890AB1" w:rsidRDefault="00E53F34">
    <w:pPr>
      <w:ind w:left="7080"/>
      <w:jc w:val="both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1E5C262E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>
    <w:nsid w:val="24E513DB"/>
    <w:multiLevelType w:val="hybridMultilevel"/>
    <w:tmpl w:val="E394506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A0E73"/>
    <w:multiLevelType w:val="hybridMultilevel"/>
    <w:tmpl w:val="D938F02C"/>
    <w:lvl w:ilvl="0" w:tplc="F33E2132">
      <w:start w:val="87"/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8F4"/>
    <w:rsid w:val="00004BDC"/>
    <w:rsid w:val="00014830"/>
    <w:rsid w:val="00040E62"/>
    <w:rsid w:val="000573A8"/>
    <w:rsid w:val="00061B64"/>
    <w:rsid w:val="000629C6"/>
    <w:rsid w:val="00096E99"/>
    <w:rsid w:val="000C5495"/>
    <w:rsid w:val="00101398"/>
    <w:rsid w:val="00140A11"/>
    <w:rsid w:val="001463CF"/>
    <w:rsid w:val="001756DD"/>
    <w:rsid w:val="001871C9"/>
    <w:rsid w:val="00196810"/>
    <w:rsid w:val="001A365A"/>
    <w:rsid w:val="001B7E04"/>
    <w:rsid w:val="001D558D"/>
    <w:rsid w:val="001F5494"/>
    <w:rsid w:val="0021227F"/>
    <w:rsid w:val="00270790"/>
    <w:rsid w:val="00283F3B"/>
    <w:rsid w:val="0029283A"/>
    <w:rsid w:val="00297DA4"/>
    <w:rsid w:val="002B50B4"/>
    <w:rsid w:val="003030BF"/>
    <w:rsid w:val="0035087D"/>
    <w:rsid w:val="003849CF"/>
    <w:rsid w:val="00392465"/>
    <w:rsid w:val="00395710"/>
    <w:rsid w:val="003D369A"/>
    <w:rsid w:val="003F707D"/>
    <w:rsid w:val="00400A6A"/>
    <w:rsid w:val="00401E3C"/>
    <w:rsid w:val="00427505"/>
    <w:rsid w:val="004E5F6A"/>
    <w:rsid w:val="004F178A"/>
    <w:rsid w:val="00513EA3"/>
    <w:rsid w:val="00517D1D"/>
    <w:rsid w:val="005268F4"/>
    <w:rsid w:val="00620993"/>
    <w:rsid w:val="00620FA1"/>
    <w:rsid w:val="00660A54"/>
    <w:rsid w:val="00672A20"/>
    <w:rsid w:val="00683FF1"/>
    <w:rsid w:val="006C2881"/>
    <w:rsid w:val="006D4872"/>
    <w:rsid w:val="006E3131"/>
    <w:rsid w:val="0073240E"/>
    <w:rsid w:val="00762DC9"/>
    <w:rsid w:val="007823C7"/>
    <w:rsid w:val="007842A0"/>
    <w:rsid w:val="007A613A"/>
    <w:rsid w:val="007B4421"/>
    <w:rsid w:val="007C5068"/>
    <w:rsid w:val="007C7BED"/>
    <w:rsid w:val="007E3BA9"/>
    <w:rsid w:val="007E6730"/>
    <w:rsid w:val="00800D16"/>
    <w:rsid w:val="00805B76"/>
    <w:rsid w:val="00823BD1"/>
    <w:rsid w:val="00842F70"/>
    <w:rsid w:val="00890AB1"/>
    <w:rsid w:val="008A2AEE"/>
    <w:rsid w:val="008B2C63"/>
    <w:rsid w:val="008F518F"/>
    <w:rsid w:val="009269CC"/>
    <w:rsid w:val="00926F0B"/>
    <w:rsid w:val="00936B10"/>
    <w:rsid w:val="00975BB8"/>
    <w:rsid w:val="00987790"/>
    <w:rsid w:val="00991D9A"/>
    <w:rsid w:val="00995E25"/>
    <w:rsid w:val="009A04D3"/>
    <w:rsid w:val="009A6101"/>
    <w:rsid w:val="009B7EFA"/>
    <w:rsid w:val="00A01659"/>
    <w:rsid w:val="00A11578"/>
    <w:rsid w:val="00B334CC"/>
    <w:rsid w:val="00BB1FFD"/>
    <w:rsid w:val="00BB417C"/>
    <w:rsid w:val="00BC7930"/>
    <w:rsid w:val="00C1592B"/>
    <w:rsid w:val="00C3598E"/>
    <w:rsid w:val="00C53979"/>
    <w:rsid w:val="00C802FE"/>
    <w:rsid w:val="00C97D01"/>
    <w:rsid w:val="00CB4B02"/>
    <w:rsid w:val="00CD1062"/>
    <w:rsid w:val="00CE2930"/>
    <w:rsid w:val="00CF457E"/>
    <w:rsid w:val="00D5307A"/>
    <w:rsid w:val="00D868FD"/>
    <w:rsid w:val="00D904EC"/>
    <w:rsid w:val="00D94E50"/>
    <w:rsid w:val="00DA5D95"/>
    <w:rsid w:val="00DA624E"/>
    <w:rsid w:val="00DB5DB7"/>
    <w:rsid w:val="00DE28D8"/>
    <w:rsid w:val="00DE52A3"/>
    <w:rsid w:val="00DF20C7"/>
    <w:rsid w:val="00E22760"/>
    <w:rsid w:val="00E53F34"/>
    <w:rsid w:val="00E812DB"/>
    <w:rsid w:val="00EB3FA4"/>
    <w:rsid w:val="00EE4190"/>
    <w:rsid w:val="00F25069"/>
    <w:rsid w:val="00F31F50"/>
    <w:rsid w:val="00F32F17"/>
    <w:rsid w:val="00F37E01"/>
    <w:rsid w:val="00F64B42"/>
    <w:rsid w:val="00F8178A"/>
    <w:rsid w:val="00F87E33"/>
    <w:rsid w:val="00F9258C"/>
    <w:rsid w:val="00F97AD2"/>
    <w:rsid w:val="00FA2294"/>
    <w:rsid w:val="00FB0DFF"/>
    <w:rsid w:val="00FB12B7"/>
    <w:rsid w:val="00FC604C"/>
    <w:rsid w:val="00FD1C79"/>
    <w:rsid w:val="00FD79AA"/>
    <w:rsid w:val="00FE2DF0"/>
    <w:rsid w:val="00FE4496"/>
    <w:rsid w:val="00FF3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true"/>
    <w:lsdException w:name="page number" w:uiPriority="0"/>
    <w:lsdException w:name="Title" w:uiPriority="0" w:semiHidden="false" w:unhideWhenUsed="false" w:qFormat="true"/>
    <w:lsdException w:name="Default Paragraph Font" w:uiPriority="1"/>
    <w:lsdException w:name="Body Text" w:uiPriority="0"/>
    <w:lsdException w:name="Subtitle" w:uiPriority="0" w:semiHidden="false" w:unhideWhenUsed="false" w:qFormat="true"/>
    <w:lsdException w:name="Body Text 2" w:uiPriority="0"/>
    <w:lsdException w:name="Body Text 3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268F4"/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268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5268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268F4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styleId="Naslov2Char" w:customStyle="true">
    <w:name w:val="Naslov 2 Char"/>
    <w:basedOn w:val="Zadanifontodlomka"/>
    <w:link w:val="Naslov2"/>
    <w:rsid w:val="005268F4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ekstbalonia">
    <w:name w:val="Balloon Text"/>
    <w:basedOn w:val="Normal"/>
    <w:link w:val="TekstbaloniaChar"/>
    <w:uiPriority w:val="99"/>
    <w:rsid w:val="005268F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268F4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rsid w:val="005268F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268F4"/>
    <w:rPr>
      <w:rFonts w:eastAsia="Times New Roman" w:cs="Times New Roman"/>
      <w:szCs w:val="24"/>
      <w:lang w:eastAsia="hr-HR"/>
    </w:rPr>
  </w:style>
  <w:style w:type="character" w:styleId="Brojstranice">
    <w:name w:val="page number"/>
    <w:basedOn w:val="Zadanifontodlomka"/>
    <w:rsid w:val="005268F4"/>
  </w:style>
  <w:style w:type="table" w:styleId="Reetkatablice">
    <w:name w:val="Table Grid"/>
    <w:basedOn w:val="Obinatablica"/>
    <w:uiPriority w:val="39"/>
    <w:rsid w:val="005268F4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5268F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268F4"/>
    <w:rPr>
      <w:rFonts w:eastAsia="Times New Roman" w:cs="Times New Roman"/>
      <w:szCs w:val="24"/>
      <w:lang w:eastAsia="hr-HR"/>
    </w:rPr>
  </w:style>
  <w:style w:type="paragraph" w:styleId="Tijeloteksta3">
    <w:name w:val="Body Text 3"/>
    <w:basedOn w:val="Normal"/>
    <w:link w:val="Tijeloteksta3Char"/>
    <w:unhideWhenUsed/>
    <w:rsid w:val="005268F4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type="character" w:styleId="Tijeloteksta3Char" w:customStyle="true">
    <w:name w:val="Tijelo teksta 3 Char"/>
    <w:basedOn w:val="Zadanifontodlomka"/>
    <w:link w:val="Tijeloteksta3"/>
    <w:rsid w:val="005268F4"/>
    <w:rPr>
      <w:rFonts w:eastAsia="Times New Roman" w:cs="Times New Roman"/>
      <w:b/>
      <w:sz w:val="20"/>
      <w:szCs w:val="20"/>
      <w:lang w:eastAsia="hr-HR"/>
    </w:rPr>
  </w:style>
  <w:style w:type="paragraph" w:styleId="Bezproreda">
    <w:name w:val="No Spacing"/>
    <w:uiPriority w:val="1"/>
    <w:qFormat/>
    <w:rsid w:val="005268F4"/>
    <w:rPr>
      <w:rFonts w:eastAsia="Calibri" w:cs="Times New Roman"/>
    </w:rPr>
  </w:style>
  <w:style w:type="paragraph" w:styleId="Odlomakpopisa">
    <w:name w:val="List Paragraph"/>
    <w:basedOn w:val="Normal"/>
    <w:uiPriority w:val="34"/>
    <w:qFormat/>
    <w:rsid w:val="005268F4"/>
    <w:pPr>
      <w:ind w:left="720"/>
      <w:contextualSpacing/>
    </w:pPr>
    <w:rPr>
      <w:sz w:val="20"/>
      <w:szCs w:val="20"/>
    </w:rPr>
  </w:style>
  <w:style w:type="paragraph" w:styleId="TableParagraph" w:customStyle="true">
    <w:name w:val="Table Paragraph"/>
    <w:basedOn w:val="Normal"/>
    <w:uiPriority w:val="1"/>
    <w:qFormat/>
    <w:rsid w:val="005268F4"/>
    <w:pPr>
      <w:widowControl w:val="false"/>
    </w:pPr>
    <w:rPr>
      <w:rFonts w:ascii="Calibri" w:hAnsi="Calibri" w:eastAsia="Calibri"/>
      <w:sz w:val="22"/>
      <w:szCs w:val="22"/>
      <w:lang w:val="en-US" w:eastAsia="en-US"/>
    </w:rPr>
  </w:style>
  <w:style w:type="paragraph" w:styleId="Tijeloteksta">
    <w:name w:val="Body Text"/>
    <w:basedOn w:val="Normal"/>
    <w:link w:val="TijelotekstaChar"/>
    <w:rsid w:val="005268F4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5268F4"/>
    <w:rPr>
      <w:rFonts w:eastAsia="Times New Roman" w:cs="Times New Roman"/>
      <w:szCs w:val="24"/>
      <w:lang w:eastAsia="hr-HR"/>
    </w:rPr>
  </w:style>
  <w:style w:type="paragraph" w:styleId="TableContents" w:customStyle="true">
    <w:name w:val="Table Contents"/>
    <w:basedOn w:val="Normal"/>
    <w:rsid w:val="005268F4"/>
    <w:pPr>
      <w:widowControl w:val="false"/>
      <w:suppressLineNumbers/>
      <w:suppressAutoHyphens/>
      <w:autoSpaceDN w:val="false"/>
      <w:textAlignment w:val="baseline"/>
    </w:pPr>
    <w:rPr>
      <w:rFonts w:eastAsia="Lucida Sans Unicode" w:cs="Tahoma"/>
      <w:kern w:val="3"/>
    </w:rPr>
  </w:style>
  <w:style w:type="paragraph" w:styleId="Standard" w:customStyle="true">
    <w:name w:val="Standard"/>
    <w:rsid w:val="005268F4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Cs w:val="24"/>
      <w:lang w:eastAsia="hr-HR"/>
    </w:rPr>
  </w:style>
  <w:style w:type="table" w:styleId="Reetkatablice1" w:customStyle="true">
    <w:name w:val="Rešetka tablice1"/>
    <w:basedOn w:val="Obinatablica"/>
    <w:next w:val="Reetkatablice"/>
    <w:uiPriority w:val="59"/>
    <w:rsid w:val="005268F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11" w:customStyle="true">
    <w:name w:val="Rešetka tablice11"/>
    <w:basedOn w:val="Obinatablica"/>
    <w:next w:val="Reetkatablice"/>
    <w:uiPriority w:val="59"/>
    <w:rsid w:val="005268F4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komentara">
    <w:name w:val="annotation text"/>
    <w:basedOn w:val="Normal"/>
    <w:link w:val="TekstkomentaraChar"/>
    <w:unhideWhenUsed/>
    <w:rsid w:val="005268F4"/>
    <w:pPr>
      <w:widowControl w:val="false"/>
      <w:overflowPunct w:val="false"/>
      <w:autoSpaceDE w:val="false"/>
      <w:autoSpaceDN w:val="false"/>
      <w:adjustRightInd w:val="false"/>
    </w:pPr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rsid w:val="005268F4"/>
    <w:rPr>
      <w:rFonts w:eastAsia="Times New Roman" w:cs="Times New Roman"/>
      <w:sz w:val="20"/>
      <w:szCs w:val="20"/>
      <w:lang w:eastAsia="hr-HR"/>
    </w:rPr>
  </w:style>
  <w:style w:type="paragraph" w:styleId="Grafikeoznake2">
    <w:name w:val="List Bullet 2"/>
    <w:basedOn w:val="Normal"/>
    <w:uiPriority w:val="99"/>
    <w:unhideWhenUsed/>
    <w:rsid w:val="005268F4"/>
    <w:pPr>
      <w:numPr>
        <w:numId w:val="1"/>
      </w:numPr>
      <w:contextualSpacing/>
    </w:pPr>
  </w:style>
  <w:style w:type="paragraph" w:styleId="Naslov">
    <w:name w:val="Title"/>
    <w:basedOn w:val="Normal"/>
    <w:link w:val="NaslovChar"/>
    <w:qFormat/>
    <w:rsid w:val="005268F4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2"/>
      <w:szCs w:val="20"/>
    </w:rPr>
  </w:style>
  <w:style w:type="character" w:styleId="NaslovChar" w:customStyle="true">
    <w:name w:val="Naslov Char"/>
    <w:basedOn w:val="Zadanifontodlomka"/>
    <w:link w:val="Naslov"/>
    <w:rsid w:val="005268F4"/>
    <w:rPr>
      <w:rFonts w:eastAsia="Times New Roman" w:cs="Times New Roman"/>
      <w:b/>
      <w:sz w:val="22"/>
      <w:szCs w:val="20"/>
      <w:lang w:eastAsia="hr-HR"/>
    </w:rPr>
  </w:style>
  <w:style w:type="paragraph" w:styleId="Podnaslov">
    <w:name w:val="Subtitle"/>
    <w:basedOn w:val="Normal"/>
    <w:link w:val="PodnaslovChar"/>
    <w:qFormat/>
    <w:rsid w:val="005268F4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5268F4"/>
    <w:rPr>
      <w:rFonts w:ascii="Tahoma" w:hAnsi="Tahoma" w:eastAsia="Times New Roman" w:cs="Times New Roman"/>
      <w:b/>
      <w:color w:val="0000FF"/>
      <w:szCs w:val="20"/>
      <w:lang w:eastAsia="hr-HR"/>
    </w:rPr>
  </w:style>
  <w:style w:type="paragraph" w:styleId="Tijeloteksta2">
    <w:name w:val="Body Text 2"/>
    <w:basedOn w:val="Normal"/>
    <w:link w:val="Tijeloteksta2Char"/>
    <w:unhideWhenUsed/>
    <w:rsid w:val="005268F4"/>
    <w:pPr>
      <w:widowControl w:val="false"/>
      <w:overflowPunct w:val="false"/>
      <w:autoSpaceDE w:val="false"/>
      <w:autoSpaceDN w:val="false"/>
      <w:adjustRightInd w:val="false"/>
      <w:spacing w:after="120"/>
      <w:ind w:left="283"/>
    </w:pPr>
    <w:rPr>
      <w:sz w:val="22"/>
      <w:szCs w:val="20"/>
    </w:rPr>
  </w:style>
  <w:style w:type="character" w:styleId="Tijeloteksta2Char" w:customStyle="true">
    <w:name w:val="Tijelo teksta 2 Char"/>
    <w:basedOn w:val="Zadanifontodlomka"/>
    <w:link w:val="Tijeloteksta2"/>
    <w:rsid w:val="005268F4"/>
    <w:rPr>
      <w:rFonts w:eastAsia="Times New Roman" w:cs="Times New Roman"/>
      <w:sz w:val="22"/>
      <w:szCs w:val="20"/>
      <w:lang w:eastAsia="hr-HR"/>
    </w:rPr>
  </w:style>
  <w:style w:type="paragraph" w:styleId="BodyText21" w:customStyle="true">
    <w:name w:val="Body Text 21"/>
    <w:basedOn w:val="Normal"/>
    <w:rsid w:val="005268F4"/>
    <w:pPr>
      <w:widowControl w:val="false"/>
      <w:overflowPunct w:val="false"/>
      <w:autoSpaceDE w:val="false"/>
      <w:autoSpaceDN w:val="false"/>
      <w:adjustRightInd w:val="false"/>
      <w:ind w:firstLine="720"/>
      <w:jc w:val="both"/>
    </w:pPr>
    <w:rPr>
      <w:sz w:val="22"/>
      <w:szCs w:val="20"/>
      <w:lang w:val="en-US"/>
    </w:rPr>
  </w:style>
  <w:style w:type="character" w:styleId="eSPISCCParagraphDefaultFont" w:customStyle="true">
    <w:name w:val="eSPIS_CC_Paragraph Default Font"/>
    <w:basedOn w:val="Zadanifontodlomka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5268F4"/>
    <w:rPr>
      <w:noProof/>
      <w:sz w:val="24"/>
      <w:szCs w:val="24"/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shd w:val="clear" w:color="auto" w:fill="CCFFCC"/>
      <w:lang w:val="hr-HR"/>
    </w:rPr>
  </w:style>
  <w:style w:type="character" w:styleId="NaslovChar1" w:customStyle="true">
    <w:name w:val="Naslov Char1"/>
    <w:basedOn w:val="Zadanifontodlomka"/>
    <w:rsid w:val="005268F4"/>
    <w:rPr>
      <w:rFonts w:hint="default"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styleId="Tekstrezerviranogmjesta">
    <w:name w:val="Placeholder Text"/>
    <w:basedOn w:val="Zadanifontodlomka"/>
    <w:uiPriority w:val="99"/>
    <w:semiHidden/>
    <w:rsid w:val="005268F4"/>
    <w:rPr>
      <w:color w:val="808080"/>
      <w:bdr w:val="none" w:color="auto" w:sz="0" w:space="0"/>
      <w:shd w:val="clear" w:color="auto" w:fill="auto"/>
    </w:rPr>
  </w:style>
  <w:style w:type="table" w:styleId="TableNormal" w:customStyle="true">
    <w:name w:val="Table Normal"/>
    <w:uiPriority w:val="2"/>
    <w:semiHidden/>
    <w:unhideWhenUsed/>
    <w:qFormat/>
    <w:rsid w:val="0035087D"/>
    <w:pPr>
      <w:widowControl w:val="false"/>
    </w:pPr>
    <w:rPr>
      <w:rFonts w:ascii="Calibri" w:hAnsi="Calibri" w:eastAsia="Calibri" w:cs="Times New Roman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st1" w:customStyle="true">
    <w:name w:val="st1"/>
    <w:basedOn w:val="Zadanifontodlomka"/>
    <w:rsid w:val="0035087D"/>
  </w:style>
  <w:style w:type="paragraph" w:styleId="xl81" w:customStyle="true">
    <w:name w:val="xl81"/>
    <w:basedOn w:val="Normal"/>
    <w:rsid w:val="0035087D"/>
    <w:pPr>
      <w:spacing w:before="100" w:beforeAutospacing="true" w:after="100" w:afterAutospacing="true"/>
      <w:jc w:val="center"/>
    </w:pPr>
  </w:style>
  <w:style w:type="paragraph" w:styleId="xl82" w:customStyle="true">
    <w:name w:val="xl82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/>
      <w:jc w:val="center"/>
      <w:textAlignment w:val="center"/>
    </w:pPr>
    <w:rPr>
      <w:rFonts w:ascii="Arial" w:hAnsi="Arial" w:cs="Arial"/>
    </w:rPr>
  </w:style>
  <w:style w:type="paragraph" w:styleId="xl83" w:customStyle="true">
    <w:name w:val="xl83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/>
      <w:textAlignment w:val="center"/>
    </w:pPr>
  </w:style>
  <w:style w:type="paragraph" w:styleId="xl84" w:customStyle="true">
    <w:name w:val="xl84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/>
      <w:jc w:val="center"/>
      <w:textAlignment w:val="center"/>
    </w:pPr>
  </w:style>
  <w:style w:type="paragraph" w:styleId="xl85" w:customStyle="true">
    <w:name w:val="xl85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/>
      <w:textAlignment w:val="center"/>
    </w:pPr>
    <w:rPr>
      <w:rFonts w:ascii="Arial" w:hAnsi="Arial" w:cs="Arial"/>
    </w:rPr>
  </w:style>
  <w:style w:type="paragraph" w:styleId="xl86" w:customStyle="true">
    <w:name w:val="xl86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/>
      <w:jc w:val="center"/>
      <w:textAlignment w:val="center"/>
    </w:pPr>
  </w:style>
  <w:style w:type="paragraph" w:styleId="xl87" w:customStyle="true">
    <w:name w:val="xl87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/>
      <w:jc w:val="center"/>
      <w:textAlignment w:val="center"/>
    </w:pPr>
    <w:rPr>
      <w:rFonts w:ascii="Arial" w:hAnsi="Arial" w:cs="Arial"/>
    </w:rPr>
  </w:style>
  <w:style w:type="paragraph" w:styleId="xl88" w:customStyle="true">
    <w:name w:val="xl88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/>
      <w:textAlignment w:val="center"/>
    </w:pPr>
  </w:style>
  <w:style w:type="paragraph" w:styleId="xl89" w:customStyle="true">
    <w:name w:val="xl89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/>
      <w:textAlignment w:val="center"/>
    </w:pPr>
    <w:rPr>
      <w:rFonts w:ascii="Arial" w:hAnsi="Arial" w:cs="Arial"/>
    </w:rPr>
  </w:style>
  <w:style w:type="paragraph" w:styleId="xl90" w:customStyle="true">
    <w:name w:val="xl90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/>
      <w:jc w:val="center"/>
      <w:textAlignment w:val="center"/>
    </w:pPr>
  </w:style>
  <w:style w:type="paragraph" w:styleId="xl91" w:customStyle="true">
    <w:name w:val="xl91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/>
      <w:textAlignment w:val="center"/>
    </w:pPr>
  </w:style>
  <w:style w:type="paragraph" w:styleId="xl92" w:customStyle="true">
    <w:name w:val="xl92"/>
    <w:basedOn w:val="Normal"/>
    <w:rsid w:val="0035087D"/>
    <w:pPr>
      <w:pBdr>
        <w:top w:val="single" w:color="000000" w:sz="4" w:space="0"/>
        <w:bottom w:val="single" w:color="000000" w:sz="4" w:space="0"/>
      </w:pBdr>
      <w:spacing w:before="100" w:beforeAutospacing="true" w:after="100" w:afterAutospacing="true"/>
      <w:jc w:val="center"/>
      <w:textAlignment w:val="center"/>
    </w:pPr>
  </w:style>
  <w:style w:type="paragraph" w:styleId="xl93" w:customStyle="true">
    <w:name w:val="xl93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/>
      <w:textAlignment w:val="center"/>
    </w:pPr>
  </w:style>
  <w:style w:type="paragraph" w:styleId="xl94" w:customStyle="true">
    <w:name w:val="xl94"/>
    <w:basedOn w:val="Normal"/>
    <w:rsid w:val="0035087D"/>
    <w:pPr>
      <w:pBdr>
        <w:top w:val="single" w:color="000000" w:sz="4" w:space="0"/>
        <w:bottom w:val="single" w:color="000000" w:sz="4" w:space="0"/>
      </w:pBdr>
      <w:spacing w:before="100" w:beforeAutospacing="true" w:after="100" w:afterAutospacing="true"/>
      <w:textAlignment w:val="center"/>
    </w:pPr>
  </w:style>
  <w:style w:type="paragraph" w:styleId="xl95" w:customStyle="true">
    <w:name w:val="xl95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/>
      <w:textAlignment w:val="center"/>
    </w:pPr>
  </w:style>
  <w:style w:type="paragraph" w:styleId="xl96" w:customStyle="true">
    <w:name w:val="xl96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/>
      <w:jc w:val="center"/>
      <w:textAlignment w:val="center"/>
    </w:pPr>
  </w:style>
  <w:style w:type="paragraph" w:styleId="xl97" w:customStyle="true">
    <w:name w:val="xl97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/>
      <w:jc w:val="center"/>
      <w:textAlignment w:val="center"/>
    </w:pPr>
    <w:rPr>
      <w:rFonts w:ascii="Arial" w:hAnsi="Arial" w:cs="Arial"/>
    </w:rPr>
  </w:style>
  <w:style w:type="paragraph" w:styleId="xl98" w:customStyle="true">
    <w:name w:val="xl98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/>
      <w:textAlignment w:val="center"/>
    </w:pPr>
  </w:style>
  <w:style w:type="paragraph" w:styleId="xl99" w:customStyle="true">
    <w:name w:val="xl99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/>
      <w:textAlignment w:val="center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 w:uiPriority="35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Body Text 2" w:uiPriority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68F4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268F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5268F4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268F4"/>
    <w:rPr>
      <w:rFonts w:ascii="Arial" w:cs="Arial" w:eastAsia="Times New Roman" w:hAnsi="Arial"/>
      <w:b/>
      <w:bCs/>
      <w:kern w:val="32"/>
      <w:sz w:val="32"/>
      <w:szCs w:val="32"/>
      <w:lang w:eastAsia="hr-HR"/>
    </w:rPr>
  </w:style>
  <w:style w:customStyle="1" w:styleId="Naslov2Char" w:type="character">
    <w:name w:val="Naslov 2 Char"/>
    <w:basedOn w:val="Zadanifontodlomka"/>
    <w:link w:val="Naslov2"/>
    <w:rsid w:val="005268F4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ekstbalonia" w:type="paragraph">
    <w:name w:val="Balloon Text"/>
    <w:basedOn w:val="Normal"/>
    <w:link w:val="TekstbaloniaChar"/>
    <w:uiPriority w:val="99"/>
    <w:rsid w:val="005268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268F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5268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68F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268F4"/>
  </w:style>
  <w:style w:styleId="Reetkatablice" w:type="table">
    <w:name w:val="Table Grid"/>
    <w:basedOn w:val="Obinatablica"/>
    <w:uiPriority w:val="39"/>
    <w:rsid w:val="005268F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5268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68F4"/>
    <w:rPr>
      <w:rFonts w:cs="Times New Roman" w:eastAsia="Times New Roman"/>
      <w:szCs w:val="24"/>
      <w:lang w:eastAsia="hr-HR"/>
    </w:rPr>
  </w:style>
  <w:style w:styleId="Tijeloteksta3" w:type="paragraph">
    <w:name w:val="Body Text 3"/>
    <w:basedOn w:val="Normal"/>
    <w:link w:val="Tijeloteksta3Char"/>
    <w:unhideWhenUsed/>
    <w:rsid w:val="005268F4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5268F4"/>
    <w:rPr>
      <w:rFonts w:cs="Times New Roman" w:eastAsia="Times New Roman"/>
      <w:b/>
      <w:sz w:val="20"/>
      <w:szCs w:val="20"/>
      <w:lang w:eastAsia="hr-HR"/>
    </w:rPr>
  </w:style>
  <w:style w:styleId="Bezproreda" w:type="paragraph">
    <w:name w:val="No Spacing"/>
    <w:uiPriority w:val="1"/>
    <w:qFormat/>
    <w:rsid w:val="005268F4"/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5268F4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5268F4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5268F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268F4"/>
    <w:rPr>
      <w:rFonts w:cs="Times New Roman" w:eastAsia="Times New Roman"/>
      <w:szCs w:val="24"/>
      <w:lang w:eastAsia="hr-HR"/>
    </w:rPr>
  </w:style>
  <w:style w:customStyle="1" w:styleId="TableContents" w:type="paragraph">
    <w:name w:val="Table Contents"/>
    <w:basedOn w:val="Normal"/>
    <w:rsid w:val="005268F4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customStyle="1" w:styleId="Standard" w:type="paragraph">
    <w:name w:val="Standard"/>
    <w:rsid w:val="005268F4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5268F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59"/>
    <w:rsid w:val="005268F4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komentara" w:type="paragraph">
    <w:name w:val="annotation text"/>
    <w:basedOn w:val="Normal"/>
    <w:link w:val="TekstkomentaraChar"/>
    <w:unhideWhenUsed/>
    <w:rsid w:val="005268F4"/>
    <w:pPr>
      <w:widowControl w:val="0"/>
      <w:overflowPunct w:val="0"/>
      <w:autoSpaceDE w:val="0"/>
      <w:autoSpaceDN w:val="0"/>
      <w:adjustRightInd w:val="0"/>
    </w:pPr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rsid w:val="005268F4"/>
    <w:rPr>
      <w:rFonts w:cs="Times New Roman" w:eastAsia="Times New Roman"/>
      <w:sz w:val="20"/>
      <w:szCs w:val="20"/>
      <w:lang w:eastAsia="hr-HR"/>
    </w:rPr>
  </w:style>
  <w:style w:styleId="Grafikeoznake2" w:type="paragraph">
    <w:name w:val="List Bullet 2"/>
    <w:basedOn w:val="Normal"/>
    <w:uiPriority w:val="99"/>
    <w:unhideWhenUsed/>
    <w:rsid w:val="005268F4"/>
    <w:pPr>
      <w:numPr>
        <w:numId w:val="1"/>
      </w:numPr>
      <w:contextualSpacing/>
    </w:pPr>
  </w:style>
  <w:style w:styleId="Naslov" w:type="paragraph">
    <w:name w:val="Title"/>
    <w:basedOn w:val="Normal"/>
    <w:link w:val="NaslovChar"/>
    <w:qFormat/>
    <w:rsid w:val="005268F4"/>
    <w:pPr>
      <w:widowControl w:val="0"/>
      <w:overflowPunct w:val="0"/>
      <w:autoSpaceDE w:val="0"/>
      <w:autoSpaceDN w:val="0"/>
      <w:adjustRightInd w:val="0"/>
      <w:jc w:val="center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5268F4"/>
    <w:rPr>
      <w:rFonts w:cs="Times New Roman" w:eastAsia="Times New Roman"/>
      <w:b/>
      <w:sz w:val="22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5268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268F4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5268F4"/>
    <w:pPr>
      <w:widowControl w:val="0"/>
      <w:overflowPunct w:val="0"/>
      <w:autoSpaceDE w:val="0"/>
      <w:autoSpaceDN w:val="0"/>
      <w:adjustRightInd w:val="0"/>
      <w:spacing w:after="120"/>
      <w:ind w:left="283"/>
    </w:pPr>
    <w:rPr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rsid w:val="005268F4"/>
    <w:rPr>
      <w:rFonts w:cs="Times New Roman" w:eastAsia="Times New Roman"/>
      <w:sz w:val="22"/>
      <w:szCs w:val="20"/>
      <w:lang w:eastAsia="hr-HR"/>
    </w:rPr>
  </w:style>
  <w:style w:customStyle="1" w:styleId="BodyText21" w:type="paragraph">
    <w:name w:val="Body Text 21"/>
    <w:basedOn w:val="Normal"/>
    <w:rsid w:val="005268F4"/>
    <w:pPr>
      <w:widowControl w:val="0"/>
      <w:overflowPunct w:val="0"/>
      <w:autoSpaceDE w:val="0"/>
      <w:autoSpaceDN w:val="0"/>
      <w:adjustRightInd w:val="0"/>
      <w:ind w:firstLine="720"/>
      <w:jc w:val="both"/>
    </w:pPr>
    <w:rPr>
      <w:sz w:val="22"/>
      <w:szCs w:val="20"/>
      <w:lang w:val="en-US"/>
    </w:rPr>
  </w:style>
  <w:style w:customStyle="1" w:styleId="eSPISCCParagraphDefaultFont" w:type="character">
    <w:name w:val="eSPIS_CC_Paragraph Default Font"/>
    <w:basedOn w:val="Zadanifontodlomka"/>
    <w:rsid w:val="005268F4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5268F4"/>
    <w:rPr>
      <w:noProof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8F4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8F4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shd w:color="auto" w:fill="CCFFCC" w:val="clear"/>
      <w:lang w:val="hr-HR"/>
    </w:rPr>
  </w:style>
  <w:style w:customStyle="1" w:styleId="NaslovChar1" w:type="character">
    <w:name w:val="Naslov Char1"/>
    <w:basedOn w:val="Zadanifontodlomka"/>
    <w:rsid w:val="005268F4"/>
    <w:rPr>
      <w:rFonts w:asciiTheme="majorHAnsi" w:cstheme="majorBidi" w:eastAsiaTheme="majorEastAsia" w:hAnsiTheme="majorHAnsi" w:hint="default"/>
      <w:color w:themeColor="text2" w:themeShade="BF" w:val="323E4F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5268F4"/>
    <w:rPr>
      <w:color w:val="808080"/>
      <w:bdr w:color="auto" w:space="0" w:sz="0" w:val="none"/>
      <w:shd w:color="auto" w:fill="auto" w:val="clear"/>
    </w:rPr>
  </w:style>
  <w:style w:customStyle="1" w:styleId="TableNormal" w:type="table">
    <w:name w:val="Table Normal"/>
    <w:uiPriority w:val="2"/>
    <w:semiHidden/>
    <w:unhideWhenUsed/>
    <w:qFormat/>
    <w:rsid w:val="0035087D"/>
    <w:pPr>
      <w:widowControl w:val="0"/>
    </w:pPr>
    <w:rPr>
      <w:rFonts w:ascii="Calibri" w:cs="Times New Roman" w:eastAsia="Calibri" w:hAnsi="Calibr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st1" w:type="character">
    <w:name w:val="st1"/>
    <w:basedOn w:val="Zadanifontodlomka"/>
    <w:rsid w:val="0035087D"/>
  </w:style>
  <w:style w:customStyle="1" w:styleId="xl81" w:type="paragraph">
    <w:name w:val="xl81"/>
    <w:basedOn w:val="Normal"/>
    <w:rsid w:val="0035087D"/>
    <w:pPr>
      <w:spacing w:after="100" w:afterAutospacing="1" w:before="100" w:beforeAutospacing="1"/>
      <w:jc w:val="center"/>
    </w:pPr>
  </w:style>
  <w:style w:customStyle="1" w:styleId="xl82" w:type="paragraph">
    <w:name w:val="xl82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83" w:type="paragraph">
    <w:name w:val="xl83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</w:style>
  <w:style w:customStyle="1" w:styleId="xl84" w:type="paragraph">
    <w:name w:val="xl84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85" w:type="paragraph">
    <w:name w:val="xl85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6" w:type="paragraph">
    <w:name w:val="xl86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/>
      <w:jc w:val="center"/>
      <w:textAlignment w:val="center"/>
    </w:pPr>
  </w:style>
  <w:style w:customStyle="1" w:styleId="xl87" w:type="paragraph">
    <w:name w:val="xl87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88" w:type="paragraph">
    <w:name w:val="xl88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/>
      <w:textAlignment w:val="center"/>
    </w:pPr>
  </w:style>
  <w:style w:customStyle="1" w:styleId="xl89" w:type="paragraph">
    <w:name w:val="xl89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90" w:type="paragraph">
    <w:name w:val="xl90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/>
      <w:jc w:val="center"/>
      <w:textAlignment w:val="center"/>
    </w:pPr>
  </w:style>
  <w:style w:customStyle="1" w:styleId="xl91" w:type="paragraph">
    <w:name w:val="xl91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/>
      <w:textAlignment w:val="center"/>
    </w:pPr>
  </w:style>
  <w:style w:customStyle="1" w:styleId="xl92" w:type="paragraph">
    <w:name w:val="xl92"/>
    <w:basedOn w:val="Normal"/>
    <w:rsid w:val="0035087D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93" w:type="paragraph">
    <w:name w:val="xl93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</w:style>
  <w:style w:customStyle="1" w:styleId="xl94" w:type="paragraph">
    <w:name w:val="xl94"/>
    <w:basedOn w:val="Normal"/>
    <w:rsid w:val="0035087D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/>
      <w:textAlignment w:val="center"/>
    </w:pPr>
  </w:style>
  <w:style w:customStyle="1" w:styleId="xl95" w:type="paragraph">
    <w:name w:val="xl95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</w:style>
  <w:style w:customStyle="1" w:styleId="xl96" w:type="paragraph">
    <w:name w:val="xl96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/>
      <w:jc w:val="center"/>
      <w:textAlignment w:val="center"/>
    </w:pPr>
  </w:style>
  <w:style w:customStyle="1" w:styleId="xl97" w:type="paragraph">
    <w:name w:val="xl97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98" w:type="paragraph">
    <w:name w:val="xl98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/>
      <w:textAlignment w:val="center"/>
    </w:pPr>
  </w:style>
  <w:style w:customStyle="1" w:styleId="xl99" w:type="paragraph">
    <w:name w:val="xl99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/>
      <w:textAlignment w:val="center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2</properties:Pages>
  <properties:Words>420</properties:Words>
  <properties:Characters>2397</properties:Characters>
  <properties:Lines>19</properties:Lines>
  <properties:Paragraphs>5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2020-07-10T06:56:00Z</dcterms:created>
  <dc:creator>Marija Bakula Vugrinec</dc:creator>
  <dc:description/>
  <cp:keywords/>
  <cp:lastModifiedBy>Tanja Štraubert</cp:lastModifiedBy>
  <dcterms:modified xmlns:xsi="http://www.w3.org/2001/XMLSchema-instance" xsi:type="dcterms:W3CDTF">2020-07-10T08:05:00Z</dcterms:modified>
  <cp:revision>9</cp:revision>
  <dc:subject/>
  <dc:title/>
</cp:coreProperties>
</file>